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94D5" w14:textId="32D6814F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Illinois Hands &amp; Voices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Guide </w:t>
      </w:r>
      <w:proofErr w:type="gramStart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</w:t>
      </w:r>
      <w:proofErr w:type="gram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Your Side is making plans for </w:t>
      </w:r>
      <w:r w:rsid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their biennial 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“</w:t>
      </w:r>
      <w:proofErr w:type="spellStart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SuperHEARo</w:t>
      </w:r>
      <w:proofErr w:type="spell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Dash 5K Run</w:t>
      </w:r>
      <w:r w:rsidR="00E453BB"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/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Walk”</w:t>
      </w:r>
      <w:r w:rsidR="006A0E69"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to be held on </w:t>
      </w:r>
      <w:r w:rsid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Saturday May 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2</w:t>
      </w:r>
      <w:r w:rsid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0, 202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4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. The success of this event will largely be credited to our sponsors, who will lend their names and financial support to the event. The money we hope to raise 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this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year 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will help us to bring the </w:t>
      </w:r>
      <w:proofErr w:type="spellStart"/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ASTra</w:t>
      </w:r>
      <w:proofErr w:type="spellEnd"/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Advocacy Program to Illinois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, and this year’s goal is twenty thousand dollars.</w:t>
      </w:r>
    </w:p>
    <w:p w14:paraId="2E3B88EB" w14:textId="77777777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</w:p>
    <w:p w14:paraId="3D007B89" w14:textId="2B5AE4BF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 participating as a sponsor, your organization will benefit from extended exposure through media campaigns and promotional efforts directed toward the supporters of Illinois Hands &amp; Voices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Guide </w:t>
      </w:r>
      <w:proofErr w:type="gramStart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</w:t>
      </w:r>
      <w:proofErr w:type="gram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Your Side.  For a small donation, you'll be able to enjoy excellent exposure to this important segment of your target audience.</w:t>
      </w:r>
    </w:p>
    <w:p w14:paraId="568FFA47" w14:textId="77777777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</w:p>
    <w:p w14:paraId="6C8168E1" w14:textId="1BFCFCE2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We have several different sponsorship packages, as detailed on the enclosed sponsorship commitment form. You can select the level of participation that best meets your </w:t>
      </w:r>
      <w:r w:rsidR="00B16395"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needs and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be secure in the knowledge that your sponsorship fee will be used to help Illinois Hands &amp; Voices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Guide </w:t>
      </w:r>
      <w:proofErr w:type="gramStart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</w:t>
      </w:r>
      <w:proofErr w:type="gram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Your Side fund 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advocates with DHH knowledge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in the community.</w:t>
      </w:r>
    </w:p>
    <w:p w14:paraId="3BA17FF1" w14:textId="77777777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</w:p>
    <w:p w14:paraId="3DB6124C" w14:textId="05D6682C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We're counting on your </w:t>
      </w:r>
      <w:r w:rsidR="00A81CAD"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support and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will be happy to answer any questions you may have. Please return your sponsorship commitment form 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to PO Box 9366, Naperville, IL </w:t>
      </w:r>
      <w:proofErr w:type="gramStart"/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60567</w:t>
      </w:r>
      <w:proofErr w:type="gram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or scan and email it to </w:t>
      </w:r>
      <w:hyperlink r:id="rId6" w:history="1">
        <w:r w:rsidRPr="002D2D41">
          <w:rPr>
            <w:rStyle w:val="Hyperlink"/>
            <w:rFonts w:ascii="Georgia" w:eastAsia="Times New Roman" w:hAnsi="Georgia" w:cs="Arial"/>
            <w:i/>
            <w:iCs/>
            <w:sz w:val="24"/>
            <w:szCs w:val="24"/>
            <w:bdr w:val="none" w:sz="0" w:space="0" w:color="auto" w:frame="1"/>
          </w:rPr>
          <w:t>ilhandsandvoices@gmail.com</w:t>
        </w:r>
      </w:hyperlink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. Thank you in advance for your willingness to support the efforts of Illinois Hands &amp; Voices/Guide </w:t>
      </w:r>
      <w:proofErr w:type="gramStart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</w:t>
      </w:r>
      <w:proofErr w:type="gramEnd"/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Your Side and make a difference in our community.</w:t>
      </w:r>
    </w:p>
    <w:p w14:paraId="0CE8CDF8" w14:textId="77777777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</w:p>
    <w:p w14:paraId="5A326D32" w14:textId="77777777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Sincerely, </w:t>
      </w:r>
    </w:p>
    <w:p w14:paraId="5B9409A7" w14:textId="0F0F9ADE" w:rsidR="00E82880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noProof/>
          <w:sz w:val="24"/>
          <w:szCs w:val="24"/>
        </w:rPr>
      </w:pP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  <w:r w:rsidR="00A81CAD">
        <w:rPr>
          <w:rFonts w:ascii="Georgia" w:eastAsia="Times New Roman" w:hAnsi="Georgia" w:cs="Arial"/>
          <w:noProof/>
          <w:sz w:val="24"/>
          <w:szCs w:val="24"/>
        </w:rPr>
        <w:t xml:space="preserve"> </w:t>
      </w:r>
    </w:p>
    <w:p w14:paraId="64B50240" w14:textId="646B33E6" w:rsidR="00A81CAD" w:rsidRPr="00A81CAD" w:rsidRDefault="00A81CAD" w:rsidP="00E82880">
      <w:pPr>
        <w:shd w:val="clear" w:color="auto" w:fill="FFFFFF"/>
        <w:spacing w:after="0" w:line="330" w:lineRule="atLeast"/>
        <w:ind w:right="1350"/>
        <w:rPr>
          <w:rFonts w:ascii="Dreaming Outloud Script Pro" w:eastAsia="Times New Roman" w:hAnsi="Dreaming Outloud Script Pro" w:cs="Dreaming Outloud Script Pro"/>
          <w:noProof/>
          <w:sz w:val="36"/>
          <w:szCs w:val="36"/>
        </w:rPr>
      </w:pPr>
      <w:r w:rsidRPr="00A81CAD">
        <w:rPr>
          <w:rFonts w:ascii="Dreaming Outloud Script Pro" w:eastAsia="Times New Roman" w:hAnsi="Dreaming Outloud Script Pro" w:cs="Dreaming Outloud Script Pro"/>
          <w:noProof/>
          <w:sz w:val="36"/>
          <w:szCs w:val="36"/>
        </w:rPr>
        <w:t>Andrea Johnson</w:t>
      </w:r>
    </w:p>
    <w:p w14:paraId="4C8937CA" w14:textId="77777777" w:rsidR="00A81CAD" w:rsidRPr="002D2D41" w:rsidRDefault="00A81CAD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sz w:val="24"/>
          <w:szCs w:val="24"/>
        </w:rPr>
      </w:pPr>
    </w:p>
    <w:p w14:paraId="59433A7C" w14:textId="6003611A" w:rsidR="00E82880" w:rsidRPr="002D2D41" w:rsidRDefault="00E82880" w:rsidP="00E82880">
      <w:pPr>
        <w:shd w:val="clear" w:color="auto" w:fill="FFFFFF"/>
        <w:spacing w:after="0" w:line="330" w:lineRule="atLeast"/>
        <w:ind w:right="1350"/>
        <w:rPr>
          <w:rFonts w:ascii="Georgia" w:eastAsia="Times New Roman" w:hAnsi="Georgia" w:cs="Arial"/>
          <w:i/>
          <w:sz w:val="24"/>
          <w:szCs w:val="24"/>
        </w:rPr>
      </w:pPr>
      <w:r w:rsidRPr="002D2D41">
        <w:rPr>
          <w:rFonts w:ascii="Georgia" w:eastAsia="Times New Roman" w:hAnsi="Georgia" w:cs="Arial"/>
          <w:i/>
          <w:sz w:val="24"/>
          <w:szCs w:val="24"/>
        </w:rPr>
        <w:t xml:space="preserve">Andrea </w:t>
      </w:r>
      <w:r w:rsidR="00A81CAD">
        <w:rPr>
          <w:rFonts w:ascii="Georgia" w:eastAsia="Times New Roman" w:hAnsi="Georgia" w:cs="Arial"/>
          <w:i/>
          <w:sz w:val="24"/>
          <w:szCs w:val="24"/>
        </w:rPr>
        <w:t>Johnson</w:t>
      </w:r>
      <w:r w:rsidRPr="002D2D41">
        <w:rPr>
          <w:rFonts w:ascii="Georgia" w:eastAsia="Times New Roman" w:hAnsi="Georgia" w:cs="Arial"/>
          <w:i/>
          <w:sz w:val="24"/>
          <w:szCs w:val="24"/>
        </w:rPr>
        <w:t>, President</w:t>
      </w:r>
    </w:p>
    <w:p w14:paraId="13578BC1" w14:textId="6B858823" w:rsidR="002D2D41" w:rsidRPr="002D2D41" w:rsidRDefault="00E82880" w:rsidP="00A81CAD">
      <w:pPr>
        <w:shd w:val="clear" w:color="auto" w:fill="FFFFFF"/>
        <w:spacing w:after="0" w:line="330" w:lineRule="atLeast"/>
        <w:ind w:right="1350"/>
        <w:rPr>
          <w:rFonts w:ascii="Georgia" w:hAnsi="Georgia"/>
        </w:rPr>
      </w:pPr>
      <w:r w:rsidRPr="002D2D41">
        <w:rPr>
          <w:rFonts w:ascii="Georgia" w:eastAsia="Times New Roman" w:hAnsi="Georgia" w:cs="Arial"/>
          <w:i/>
          <w:sz w:val="24"/>
          <w:szCs w:val="24"/>
        </w:rPr>
        <w:t>Illinois Hands &amp; Voices</w:t>
      </w:r>
      <w:r w:rsidRPr="002D2D41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 </w:t>
      </w:r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Guide </w:t>
      </w:r>
      <w:proofErr w:type="gramStart"/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>By</w:t>
      </w:r>
      <w:proofErr w:type="gramEnd"/>
      <w:r w:rsidR="00A81CAD">
        <w:rPr>
          <w:rFonts w:ascii="Georgia" w:eastAsia="Times New Roman" w:hAnsi="Georgia" w:cs="Arial"/>
          <w:i/>
          <w:iCs/>
          <w:sz w:val="24"/>
          <w:szCs w:val="24"/>
          <w:bdr w:val="none" w:sz="0" w:space="0" w:color="auto" w:frame="1"/>
        </w:rPr>
        <w:t xml:space="preserve"> Your Side</w:t>
      </w:r>
    </w:p>
    <w:sectPr w:rsidR="002D2D41" w:rsidRPr="002D2D41" w:rsidSect="002D2D41">
      <w:headerReference w:type="default" r:id="rId7"/>
      <w:footerReference w:type="default" r:id="rId8"/>
      <w:pgSz w:w="12240" w:h="15840"/>
      <w:pgMar w:top="1440" w:right="0" w:bottom="360" w:left="1440" w:header="36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14BE" w14:textId="77777777" w:rsidR="008E2181" w:rsidRDefault="008E2181" w:rsidP="00006A19">
      <w:pPr>
        <w:spacing w:after="0" w:line="240" w:lineRule="auto"/>
      </w:pPr>
      <w:r>
        <w:separator/>
      </w:r>
    </w:p>
  </w:endnote>
  <w:endnote w:type="continuationSeparator" w:id="0">
    <w:p w14:paraId="2A7582D7" w14:textId="77777777" w:rsidR="008E2181" w:rsidRDefault="008E2181" w:rsidP="000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D8C" w14:textId="413F1B1D" w:rsidR="00006A19" w:rsidRPr="002D2D41" w:rsidRDefault="00006A19" w:rsidP="00150AAB">
    <w:pPr>
      <w:pStyle w:val="Footer"/>
      <w:tabs>
        <w:tab w:val="clear" w:pos="9360"/>
      </w:tabs>
      <w:ind w:left="-1440"/>
      <w:jc w:val="center"/>
      <w:rPr>
        <w:rFonts w:ascii="Georgia" w:hAnsi="Georgia"/>
        <w:b/>
        <w:sz w:val="20"/>
        <w:szCs w:val="20"/>
      </w:rPr>
    </w:pPr>
    <w:r w:rsidRPr="002D2D41">
      <w:rPr>
        <w:rFonts w:ascii="Georgia" w:hAnsi="Georgia"/>
        <w:b/>
        <w:sz w:val="20"/>
        <w:szCs w:val="20"/>
      </w:rPr>
      <w:t>Ilhandsandvoices.org</w:t>
    </w:r>
    <w:r w:rsidR="00F075A0" w:rsidRPr="002D2D41">
      <w:rPr>
        <w:rFonts w:ascii="Georgia" w:hAnsi="Georgia"/>
        <w:b/>
        <w:sz w:val="20"/>
        <w:szCs w:val="20"/>
      </w:rPr>
      <w:t xml:space="preserve">                             </w:t>
    </w:r>
    <w:r w:rsidR="007C260C" w:rsidRPr="002D2D41">
      <w:rPr>
        <w:rFonts w:ascii="Georgia" w:hAnsi="Georgia"/>
        <w:b/>
        <w:sz w:val="20"/>
        <w:szCs w:val="20"/>
      </w:rPr>
      <w:t>630.697.3544</w:t>
    </w:r>
    <w:r w:rsidR="00F075A0" w:rsidRPr="002D2D41">
      <w:rPr>
        <w:rFonts w:ascii="Georgia" w:hAnsi="Georgia"/>
        <w:b/>
        <w:sz w:val="20"/>
        <w:szCs w:val="20"/>
      </w:rPr>
      <w:t xml:space="preserve">                            </w:t>
    </w:r>
    <w:r w:rsidRPr="002D2D41">
      <w:rPr>
        <w:rFonts w:ascii="Georgia" w:hAnsi="Georgia"/>
        <w:b/>
        <w:sz w:val="20"/>
        <w:szCs w:val="20"/>
      </w:rPr>
      <w:t>P.O. Box 9366 – Naperville, IL - 60567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ED84" w14:textId="77777777" w:rsidR="008E2181" w:rsidRDefault="008E2181" w:rsidP="00006A19">
      <w:pPr>
        <w:spacing w:after="0" w:line="240" w:lineRule="auto"/>
      </w:pPr>
      <w:r>
        <w:separator/>
      </w:r>
    </w:p>
  </w:footnote>
  <w:footnote w:type="continuationSeparator" w:id="0">
    <w:p w14:paraId="42FE16C7" w14:textId="77777777" w:rsidR="008E2181" w:rsidRDefault="008E2181" w:rsidP="000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2477" w14:textId="77777777" w:rsidR="00F075A0" w:rsidRDefault="00F075A0">
    <w:pPr>
      <w:pStyle w:val="Header"/>
    </w:pPr>
    <w:r>
      <w:rPr>
        <w:rFonts w:ascii="Arial" w:hAnsi="Arial" w:cs="Arial"/>
        <w:i/>
        <w:iCs/>
        <w:noProof/>
        <w:color w:val="515151"/>
        <w:sz w:val="23"/>
        <w:szCs w:val="23"/>
        <w:bdr w:val="none" w:sz="0" w:space="0" w:color="auto" w:frame="1"/>
      </w:rPr>
      <w:drawing>
        <wp:inline distT="0" distB="0" distL="0" distR="0" wp14:anchorId="4C5F4BEE" wp14:editId="223B834E">
          <wp:extent cx="862237" cy="14312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65" cy="144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7C3">
      <w:t xml:space="preserve">  </w:t>
    </w:r>
    <w:r>
      <w:tab/>
    </w:r>
    <w:r w:rsidR="00C67B45">
      <w:rPr>
        <w:noProof/>
      </w:rPr>
      <w:drawing>
        <wp:inline distT="0" distB="0" distL="0" distR="0" wp14:anchorId="7692465B" wp14:editId="6E4A5EA0">
          <wp:extent cx="2959659" cy="2438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HEARo Dash 5K V3 LOGO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107" cy="247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517C3">
      <w:t xml:space="preserve">     </w:t>
    </w:r>
    <w:r>
      <w:rPr>
        <w:noProof/>
      </w:rPr>
      <w:drawing>
        <wp:inline distT="0" distB="0" distL="0" distR="0" wp14:anchorId="3740D750" wp14:editId="2B4DB362">
          <wp:extent cx="1011913" cy="13627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YSsmall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22" cy="138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737EC81" w14:textId="77777777" w:rsidR="00F075A0" w:rsidRDefault="00C67B45" w:rsidP="006F3143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19"/>
    <w:rsid w:val="00006A19"/>
    <w:rsid w:val="00056868"/>
    <w:rsid w:val="000D74B3"/>
    <w:rsid w:val="000E1819"/>
    <w:rsid w:val="0010062A"/>
    <w:rsid w:val="00103232"/>
    <w:rsid w:val="0013793E"/>
    <w:rsid w:val="00150AAB"/>
    <w:rsid w:val="00207EE2"/>
    <w:rsid w:val="0024436A"/>
    <w:rsid w:val="002A21BE"/>
    <w:rsid w:val="002C7C94"/>
    <w:rsid w:val="002D2D41"/>
    <w:rsid w:val="003258B6"/>
    <w:rsid w:val="00430295"/>
    <w:rsid w:val="00454556"/>
    <w:rsid w:val="004F53C9"/>
    <w:rsid w:val="0053347F"/>
    <w:rsid w:val="0055675C"/>
    <w:rsid w:val="005651F4"/>
    <w:rsid w:val="005F05CD"/>
    <w:rsid w:val="006A0E69"/>
    <w:rsid w:val="006F3143"/>
    <w:rsid w:val="006F46BD"/>
    <w:rsid w:val="00724BFF"/>
    <w:rsid w:val="007C260C"/>
    <w:rsid w:val="007E42A9"/>
    <w:rsid w:val="008517C3"/>
    <w:rsid w:val="0085719A"/>
    <w:rsid w:val="00885646"/>
    <w:rsid w:val="008E080B"/>
    <w:rsid w:val="008E2181"/>
    <w:rsid w:val="00927F7E"/>
    <w:rsid w:val="009F26A9"/>
    <w:rsid w:val="009F39B2"/>
    <w:rsid w:val="00A03438"/>
    <w:rsid w:val="00A53E77"/>
    <w:rsid w:val="00A81CAD"/>
    <w:rsid w:val="00AB78F4"/>
    <w:rsid w:val="00B11BC0"/>
    <w:rsid w:val="00B16395"/>
    <w:rsid w:val="00B531BF"/>
    <w:rsid w:val="00BD7115"/>
    <w:rsid w:val="00C20E72"/>
    <w:rsid w:val="00C67B45"/>
    <w:rsid w:val="00CC1AFA"/>
    <w:rsid w:val="00CE10D1"/>
    <w:rsid w:val="00CE4B29"/>
    <w:rsid w:val="00CF2ECA"/>
    <w:rsid w:val="00D56332"/>
    <w:rsid w:val="00D842AA"/>
    <w:rsid w:val="00DA23E4"/>
    <w:rsid w:val="00E25EA5"/>
    <w:rsid w:val="00E36553"/>
    <w:rsid w:val="00E453BB"/>
    <w:rsid w:val="00E82880"/>
    <w:rsid w:val="00E97307"/>
    <w:rsid w:val="00ED37D5"/>
    <w:rsid w:val="00EF5FD9"/>
    <w:rsid w:val="00EF7A54"/>
    <w:rsid w:val="00F075A0"/>
    <w:rsid w:val="00F13FDC"/>
    <w:rsid w:val="00F87BA1"/>
    <w:rsid w:val="00FB2D12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7D9B4"/>
  <w15:docId w15:val="{01D3E004-46B0-4816-95E2-FD95C2A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9"/>
  </w:style>
  <w:style w:type="paragraph" w:styleId="Footer">
    <w:name w:val="footer"/>
    <w:basedOn w:val="Normal"/>
    <w:link w:val="FooterChar"/>
    <w:uiPriority w:val="99"/>
    <w:unhideWhenUsed/>
    <w:rsid w:val="000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19"/>
  </w:style>
  <w:style w:type="character" w:styleId="Hyperlink">
    <w:name w:val="Hyperlink"/>
    <w:basedOn w:val="DefaultParagraphFont"/>
    <w:uiPriority w:val="99"/>
    <w:unhideWhenUsed/>
    <w:rsid w:val="00CE4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handsandvoic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Marwah, Andrea</cp:lastModifiedBy>
  <cp:revision>5</cp:revision>
  <cp:lastPrinted>2020-01-28T22:05:00Z</cp:lastPrinted>
  <dcterms:created xsi:type="dcterms:W3CDTF">2020-01-17T20:51:00Z</dcterms:created>
  <dcterms:modified xsi:type="dcterms:W3CDTF">2024-01-04T18:56:00Z</dcterms:modified>
</cp:coreProperties>
</file>